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BF" w:rsidRDefault="008425BF" w:rsidP="0080077F">
      <w:pPr>
        <w:rPr>
          <w:sz w:val="20"/>
          <w:szCs w:val="20"/>
        </w:rPr>
      </w:pPr>
      <w:r>
        <w:rPr>
          <w:sz w:val="20"/>
          <w:szCs w:val="20"/>
        </w:rPr>
        <w:t xml:space="preserve">Chemical reaction engineering tutorial Chapter </w:t>
      </w:r>
      <w:proofErr w:type="gramStart"/>
      <w:r>
        <w:rPr>
          <w:sz w:val="20"/>
          <w:szCs w:val="20"/>
        </w:rPr>
        <w:t>5  2013</w:t>
      </w:r>
      <w:proofErr w:type="gramEnd"/>
    </w:p>
    <w:p w:rsidR="0080077F" w:rsidRPr="008425BF" w:rsidRDefault="0080077F" w:rsidP="008007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25BF">
        <w:rPr>
          <w:sz w:val="20"/>
          <w:szCs w:val="20"/>
        </w:rPr>
        <w:t xml:space="preserve">Suppose you encounter a reaction with some </w:t>
      </w:r>
      <w:proofErr w:type="spellStart"/>
      <w:r w:rsidRPr="008425BF">
        <w:rPr>
          <w:sz w:val="20"/>
          <w:szCs w:val="20"/>
        </w:rPr>
        <w:t>stoichiometry</w:t>
      </w:r>
      <w:proofErr w:type="spellEnd"/>
      <w:r w:rsidRPr="008425BF">
        <w:rPr>
          <w:sz w:val="20"/>
          <w:szCs w:val="20"/>
        </w:rPr>
        <w:t>, say: A --&gt; 2B + C </w:t>
      </w:r>
      <w:r w:rsidRPr="008425BF">
        <w:rPr>
          <w:sz w:val="20"/>
          <w:szCs w:val="20"/>
        </w:rPr>
        <w:br/>
        <w:t>and you are asked to determine the order of the reaction from data obtained for </w:t>
      </w:r>
      <w:r w:rsidRPr="008425BF">
        <w:rPr>
          <w:bCs/>
          <w:sz w:val="20"/>
          <w:szCs w:val="20"/>
        </w:rPr>
        <w:t>[A] as a function of time.</w:t>
      </w:r>
    </w:p>
    <w:tbl>
      <w:tblPr>
        <w:tblW w:w="151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34"/>
        <w:gridCol w:w="1368"/>
      </w:tblGrid>
      <w:tr w:rsidR="0080077F" w:rsidRPr="008425BF" w:rsidTr="00EE4A47">
        <w:trPr>
          <w:tblCellSpacing w:w="15" w:type="dxa"/>
          <w:jc w:val="center"/>
        </w:trPr>
        <w:tc>
          <w:tcPr>
            <w:tcW w:w="2566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time</w:t>
            </w:r>
          </w:p>
        </w:tc>
        <w:tc>
          <w:tcPr>
            <w:tcW w:w="2279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  <w:vertAlign w:val="subscript"/>
              </w:rPr>
            </w:pPr>
            <w:r w:rsidRPr="008425BF">
              <w:rPr>
                <w:sz w:val="20"/>
                <w:szCs w:val="20"/>
              </w:rPr>
              <w:t>C</w:t>
            </w:r>
            <w:r w:rsidRPr="008425BF">
              <w:rPr>
                <w:sz w:val="20"/>
                <w:szCs w:val="20"/>
                <w:vertAlign w:val="subscript"/>
              </w:rPr>
              <w:t>A</w:t>
            </w:r>
          </w:p>
        </w:tc>
      </w:tr>
      <w:tr w:rsidR="0080077F" w:rsidRPr="008425BF" w:rsidTr="00EE4A47">
        <w:trPr>
          <w:tblCellSpacing w:w="15" w:type="dxa"/>
          <w:jc w:val="center"/>
        </w:trPr>
        <w:tc>
          <w:tcPr>
            <w:tcW w:w="2566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0.000 min</w:t>
            </w:r>
          </w:p>
        </w:tc>
        <w:tc>
          <w:tcPr>
            <w:tcW w:w="2279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1.000 M</w:t>
            </w:r>
          </w:p>
        </w:tc>
      </w:tr>
      <w:tr w:rsidR="0080077F" w:rsidRPr="008425BF" w:rsidTr="00EE4A47">
        <w:trPr>
          <w:tblCellSpacing w:w="15" w:type="dxa"/>
          <w:jc w:val="center"/>
        </w:trPr>
        <w:tc>
          <w:tcPr>
            <w:tcW w:w="2566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 xml:space="preserve">10.00 </w:t>
            </w:r>
            <w:proofErr w:type="spellStart"/>
            <w:r w:rsidRPr="008425B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279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0.8000 M</w:t>
            </w:r>
          </w:p>
        </w:tc>
      </w:tr>
      <w:tr w:rsidR="0080077F" w:rsidRPr="008425BF" w:rsidTr="00EE4A47">
        <w:trPr>
          <w:tblCellSpacing w:w="15" w:type="dxa"/>
          <w:jc w:val="center"/>
        </w:trPr>
        <w:tc>
          <w:tcPr>
            <w:tcW w:w="2566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 xml:space="preserve">20.00 </w:t>
            </w:r>
            <w:proofErr w:type="spellStart"/>
            <w:r w:rsidRPr="008425B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279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0.6667 M</w:t>
            </w:r>
          </w:p>
        </w:tc>
      </w:tr>
      <w:tr w:rsidR="0080077F" w:rsidRPr="008425BF" w:rsidTr="00EE4A47">
        <w:trPr>
          <w:tblCellSpacing w:w="15" w:type="dxa"/>
          <w:jc w:val="center"/>
        </w:trPr>
        <w:tc>
          <w:tcPr>
            <w:tcW w:w="2566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 xml:space="preserve">40.00 </w:t>
            </w:r>
            <w:proofErr w:type="spellStart"/>
            <w:r w:rsidRPr="008425BF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2279" w:type="pct"/>
            <w:hideMark/>
          </w:tcPr>
          <w:p w:rsidR="0080077F" w:rsidRPr="008425BF" w:rsidRDefault="0080077F" w:rsidP="0080077F">
            <w:pPr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0.5000 M</w:t>
            </w:r>
          </w:p>
        </w:tc>
      </w:tr>
    </w:tbl>
    <w:p w:rsidR="00C9085A" w:rsidRPr="008425BF" w:rsidRDefault="0080077F" w:rsidP="008425BF">
      <w:pPr>
        <w:ind w:firstLine="720"/>
        <w:rPr>
          <w:sz w:val="20"/>
          <w:szCs w:val="20"/>
        </w:rPr>
      </w:pPr>
      <w:r w:rsidRPr="008425BF">
        <w:rPr>
          <w:sz w:val="20"/>
          <w:szCs w:val="20"/>
        </w:rPr>
        <w:t xml:space="preserve">Find the rate law of this </w:t>
      </w:r>
      <w:proofErr w:type="gramStart"/>
      <w:r w:rsidRPr="008425BF">
        <w:rPr>
          <w:sz w:val="20"/>
          <w:szCs w:val="20"/>
        </w:rPr>
        <w:t>reaction .</w:t>
      </w:r>
      <w:proofErr w:type="gramEnd"/>
    </w:p>
    <w:p w:rsidR="0080077F" w:rsidRPr="008425BF" w:rsidRDefault="0080077F" w:rsidP="008007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25BF">
        <w:rPr>
          <w:sz w:val="20"/>
          <w:szCs w:val="20"/>
          <w:shd w:val="clear" w:color="auto" w:fill="FFFFFF"/>
        </w:rPr>
        <w:t>Consider a reaction</w:t>
      </w:r>
      <w:r w:rsidRPr="008425BF">
        <w:rPr>
          <w:sz w:val="20"/>
          <w:szCs w:val="20"/>
        </w:rPr>
        <w:t> </w:t>
      </w:r>
      <w:r w:rsidRPr="008425BF">
        <w:rPr>
          <w:b/>
          <w:bCs/>
          <w:sz w:val="20"/>
          <w:szCs w:val="20"/>
        </w:rPr>
        <w:t>A + B + C-&gt; Products</w:t>
      </w:r>
      <w:r w:rsidRPr="008425BF">
        <w:rPr>
          <w:sz w:val="20"/>
          <w:szCs w:val="20"/>
        </w:rPr>
        <w:t> </w:t>
      </w:r>
      <w:r w:rsidRPr="008425BF">
        <w:rPr>
          <w:sz w:val="20"/>
          <w:szCs w:val="20"/>
          <w:shd w:val="clear" w:color="auto" w:fill="FFFFFF"/>
        </w:rPr>
        <w:t>(not an elementary reaction). Several initial conditions of this reaction are investigated and the following data are obtained:</w:t>
      </w:r>
      <w:r w:rsidRPr="008425BF">
        <w:rPr>
          <w:sz w:val="20"/>
          <w:szCs w:val="20"/>
        </w:rPr>
        <w:t> </w:t>
      </w:r>
      <w:r w:rsidRPr="008425BF">
        <w:rPr>
          <w:sz w:val="20"/>
          <w:szCs w:val="20"/>
        </w:rPr>
        <w:br/>
      </w:r>
    </w:p>
    <w:tbl>
      <w:tblPr>
        <w:tblW w:w="4223" w:type="pct"/>
        <w:tblCellSpacing w:w="15" w:type="dxa"/>
        <w:tblInd w:w="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2"/>
        <w:gridCol w:w="1912"/>
        <w:gridCol w:w="1912"/>
        <w:gridCol w:w="1912"/>
        <w:gridCol w:w="1632"/>
      </w:tblGrid>
      <w:tr w:rsidR="0080077F" w:rsidRPr="008425BF" w:rsidTr="0080077F">
        <w:trPr>
          <w:tblCellSpacing w:w="15" w:type="dxa"/>
        </w:trPr>
        <w:tc>
          <w:tcPr>
            <w:tcW w:w="423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 xml:space="preserve">Run </w:t>
            </w:r>
          </w:p>
        </w:tc>
        <w:tc>
          <w:tcPr>
            <w:tcW w:w="1162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  <w:vertAlign w:val="subscript"/>
              </w:rPr>
            </w:pPr>
            <w:r w:rsidRPr="008425BF">
              <w:rPr>
                <w:sz w:val="20"/>
                <w:szCs w:val="20"/>
              </w:rPr>
              <w:t>C</w:t>
            </w:r>
            <w:r w:rsidRPr="008425BF">
              <w:rPr>
                <w:sz w:val="20"/>
                <w:szCs w:val="20"/>
                <w:vertAlign w:val="subscript"/>
              </w:rPr>
              <w:t>A0</w:t>
            </w:r>
          </w:p>
        </w:tc>
        <w:tc>
          <w:tcPr>
            <w:tcW w:w="1162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  <w:vertAlign w:val="subscript"/>
              </w:rPr>
            </w:pPr>
            <w:r w:rsidRPr="008425BF">
              <w:rPr>
                <w:sz w:val="20"/>
                <w:szCs w:val="20"/>
              </w:rPr>
              <w:t>C</w:t>
            </w:r>
            <w:r w:rsidRPr="008425BF">
              <w:rPr>
                <w:sz w:val="20"/>
                <w:szCs w:val="20"/>
                <w:vertAlign w:val="subscript"/>
              </w:rPr>
              <w:t>B0</w:t>
            </w:r>
          </w:p>
        </w:tc>
        <w:tc>
          <w:tcPr>
            <w:tcW w:w="1162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  <w:vertAlign w:val="subscript"/>
              </w:rPr>
            </w:pPr>
            <w:r w:rsidRPr="008425BF">
              <w:rPr>
                <w:sz w:val="20"/>
                <w:szCs w:val="20"/>
              </w:rPr>
              <w:t>C</w:t>
            </w:r>
            <w:r w:rsidRPr="008425BF">
              <w:rPr>
                <w:sz w:val="20"/>
                <w:szCs w:val="20"/>
                <w:vertAlign w:val="subscript"/>
              </w:rPr>
              <w:t>C0</w:t>
            </w:r>
          </w:p>
        </w:tc>
        <w:tc>
          <w:tcPr>
            <w:tcW w:w="980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  <w:vertAlign w:val="subscript"/>
              </w:rPr>
            </w:pPr>
            <w:r w:rsidRPr="008425BF">
              <w:rPr>
                <w:sz w:val="20"/>
                <w:szCs w:val="20"/>
              </w:rPr>
              <w:t>r</w:t>
            </w:r>
            <w:r w:rsidRPr="008425BF">
              <w:rPr>
                <w:sz w:val="20"/>
                <w:szCs w:val="20"/>
                <w:vertAlign w:val="subscript"/>
              </w:rPr>
              <w:t>0 (initial rate)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423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0.151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0.213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0.398 M</w:t>
            </w:r>
          </w:p>
        </w:tc>
        <w:tc>
          <w:tcPr>
            <w:tcW w:w="980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0.480 M/s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423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0.251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0.105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0.325 M</w:t>
            </w:r>
          </w:p>
        </w:tc>
        <w:tc>
          <w:tcPr>
            <w:tcW w:w="980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0.356 M/s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423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0.151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0.213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0.525 M</w:t>
            </w:r>
          </w:p>
        </w:tc>
        <w:tc>
          <w:tcPr>
            <w:tcW w:w="980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1.102 M/s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423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0.151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0.250 M</w:t>
            </w:r>
          </w:p>
        </w:tc>
        <w:tc>
          <w:tcPr>
            <w:tcW w:w="0" w:type="auto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0.480 M</w:t>
            </w:r>
          </w:p>
        </w:tc>
        <w:tc>
          <w:tcPr>
            <w:tcW w:w="980" w:type="pct"/>
            <w:shd w:val="clear" w:color="auto" w:fill="FFFFFF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0.988 M/s</w:t>
            </w:r>
          </w:p>
        </w:tc>
      </w:tr>
    </w:tbl>
    <w:p w:rsidR="0080077F" w:rsidRPr="008425BF" w:rsidRDefault="0080077F" w:rsidP="008425BF">
      <w:pPr>
        <w:spacing w:line="240" w:lineRule="auto"/>
        <w:ind w:firstLine="720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8425BF">
        <w:rPr>
          <w:sz w:val="20"/>
          <w:szCs w:val="20"/>
          <w:shd w:val="clear" w:color="auto" w:fill="FFFFFF"/>
        </w:rPr>
        <w:t>What is the initial rate of the reaction when all the reactants are at 0.100 M concentrations?</w:t>
      </w:r>
      <w:r w:rsidRPr="008425BF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80077F" w:rsidRPr="008425BF" w:rsidRDefault="0080077F" w:rsidP="008425B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425BF">
        <w:rPr>
          <w:sz w:val="20"/>
          <w:szCs w:val="20"/>
        </w:rPr>
        <w:t>The following data were collected for a hypothetical reaction whose rate is known to only depend on the concentration of a single reactant, A. The order of the rate law with respect to A is unknown. </w:t>
      </w:r>
      <w:r w:rsidRPr="008425BF">
        <w:rPr>
          <w:sz w:val="20"/>
          <w:szCs w:val="20"/>
        </w:rPr>
        <w:br/>
        <w:t> </w:t>
      </w:r>
    </w:p>
    <w:tbl>
      <w:tblPr>
        <w:tblW w:w="1735" w:type="pct"/>
        <w:tblCellSpacing w:w="15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620"/>
      </w:tblGrid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Time (s) 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425B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C</w:t>
            </w:r>
            <w:r w:rsidRPr="008425BF">
              <w:rPr>
                <w:sz w:val="20"/>
                <w:szCs w:val="20"/>
                <w:vertAlign w:val="subscript"/>
              </w:rPr>
              <w:t>A</w:t>
            </w:r>
            <w:r w:rsidRPr="008425BF">
              <w:rPr>
                <w:sz w:val="20"/>
                <w:szCs w:val="20"/>
              </w:rPr>
              <w:t xml:space="preserve">  </w:t>
            </w:r>
            <w:r w:rsidR="0080077F" w:rsidRPr="008425BF">
              <w:rPr>
                <w:sz w:val="20"/>
                <w:szCs w:val="20"/>
              </w:rPr>
              <w:t xml:space="preserve"> (M)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1.00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5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0.82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10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0.67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15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0.55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20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0.45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40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0.20</w:t>
            </w:r>
          </w:p>
        </w:tc>
      </w:tr>
      <w:tr w:rsidR="0080077F" w:rsidRPr="008425BF" w:rsidTr="0080077F">
        <w:trPr>
          <w:tblCellSpacing w:w="15" w:type="dxa"/>
        </w:trPr>
        <w:tc>
          <w:tcPr>
            <w:tcW w:w="246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60</w:t>
            </w:r>
          </w:p>
        </w:tc>
        <w:tc>
          <w:tcPr>
            <w:tcW w:w="2397" w:type="pct"/>
            <w:vAlign w:val="center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0.09</w:t>
            </w:r>
          </w:p>
        </w:tc>
      </w:tr>
    </w:tbl>
    <w:p w:rsidR="008425BF" w:rsidRPr="008425BF" w:rsidRDefault="008425BF" w:rsidP="008425B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80077F" w:rsidRPr="008425BF" w:rsidRDefault="008425BF" w:rsidP="008425BF">
      <w:pPr>
        <w:pStyle w:val="ListParagraph"/>
        <w:spacing w:line="240" w:lineRule="auto"/>
        <w:ind w:left="1080"/>
        <w:rPr>
          <w:sz w:val="20"/>
          <w:szCs w:val="20"/>
        </w:rPr>
      </w:pPr>
      <w:r w:rsidRPr="008425BF">
        <w:rPr>
          <w:sz w:val="20"/>
          <w:szCs w:val="20"/>
        </w:rPr>
        <w:t>Use this data</w:t>
      </w:r>
      <w:r w:rsidR="0080077F" w:rsidRPr="008425BF">
        <w:rPr>
          <w:sz w:val="20"/>
          <w:szCs w:val="20"/>
        </w:rPr>
        <w:t xml:space="preserve"> to determine the order of the reaction. We assume that the </w:t>
      </w:r>
      <w:proofErr w:type="gramStart"/>
      <w:r w:rsidR="0080077F" w:rsidRPr="008425BF">
        <w:rPr>
          <w:sz w:val="20"/>
          <w:szCs w:val="20"/>
        </w:rPr>
        <w:t>reactions is</w:t>
      </w:r>
      <w:proofErr w:type="gramEnd"/>
      <w:r w:rsidR="0080077F" w:rsidRPr="008425BF">
        <w:rPr>
          <w:sz w:val="20"/>
          <w:szCs w:val="20"/>
        </w:rPr>
        <w:t xml:space="preserve"> either </w:t>
      </w:r>
      <w:proofErr w:type="spellStart"/>
      <w:r w:rsidR="0080077F" w:rsidRPr="008425BF">
        <w:rPr>
          <w:sz w:val="20"/>
          <w:szCs w:val="20"/>
        </w:rPr>
        <w:t>zeroth</w:t>
      </w:r>
      <w:proofErr w:type="spellEnd"/>
      <w:r w:rsidR="0080077F" w:rsidRPr="008425BF">
        <w:rPr>
          <w:sz w:val="20"/>
          <w:szCs w:val="20"/>
        </w:rPr>
        <w:t>, first or second order.</w:t>
      </w:r>
    </w:p>
    <w:p w:rsidR="0080077F" w:rsidRPr="008425BF" w:rsidRDefault="008425BF" w:rsidP="008425BF">
      <w:pPr>
        <w:ind w:left="720" w:hanging="720"/>
        <w:rPr>
          <w:sz w:val="20"/>
          <w:szCs w:val="20"/>
        </w:rPr>
      </w:pPr>
      <w:r w:rsidRPr="008425BF">
        <w:rPr>
          <w:sz w:val="20"/>
          <w:szCs w:val="20"/>
        </w:rPr>
        <w:t>4.</w:t>
      </w:r>
      <w:r w:rsidRPr="008425BF">
        <w:rPr>
          <w:sz w:val="20"/>
          <w:szCs w:val="20"/>
        </w:rPr>
        <w:tab/>
      </w:r>
      <w:r w:rsidR="0080077F" w:rsidRPr="008425BF">
        <w:rPr>
          <w:sz w:val="20"/>
          <w:szCs w:val="20"/>
        </w:rPr>
        <w:t xml:space="preserve">When the concentration of A in the reaction </w:t>
      </w:r>
      <w:proofErr w:type="gramStart"/>
      <w:r w:rsidR="0080077F" w:rsidRPr="008425BF">
        <w:rPr>
          <w:sz w:val="20"/>
          <w:szCs w:val="20"/>
        </w:rPr>
        <w:t>A</w:t>
      </w:r>
      <w:proofErr w:type="gramEnd"/>
      <w:r w:rsidR="0080077F" w:rsidRPr="008425BF">
        <w:rPr>
          <w:sz w:val="20"/>
          <w:szCs w:val="20"/>
        </w:rPr>
        <w:t> </w:t>
      </w:r>
      <w:r w:rsidR="0080077F" w:rsidRPr="008425BF">
        <w:rPr>
          <w:rFonts w:ascii="Symbol" w:hAnsi="Symbol"/>
          <w:sz w:val="20"/>
          <w:szCs w:val="20"/>
        </w:rPr>
        <w:t></w:t>
      </w:r>
      <w:r w:rsidR="0080077F" w:rsidRPr="008425BF">
        <w:rPr>
          <w:sz w:val="20"/>
          <w:szCs w:val="20"/>
        </w:rPr>
        <w:t> B was changed from 1.20 M to 0.60 M, the half-life increased from 2.0 min to 4.0 min at 25°C. Calculate the order of the reaction and the rate constant.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6"/>
        <w:gridCol w:w="8449"/>
      </w:tblGrid>
      <w:tr w:rsidR="0080077F" w:rsidRPr="008425BF" w:rsidTr="00EE4A47">
        <w:trPr>
          <w:tblCellSpacing w:w="0" w:type="dxa"/>
        </w:trPr>
        <w:tc>
          <w:tcPr>
            <w:tcW w:w="4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The progress of a reaction in the aqueous phase was monitored by following the absorbance of a reactant at various times:</w:t>
            </w:r>
          </w:p>
        </w:tc>
      </w:tr>
    </w:tbl>
    <w:p w:rsidR="0080077F" w:rsidRPr="008425BF" w:rsidRDefault="0080077F" w:rsidP="0080077F">
      <w:pPr>
        <w:pStyle w:val="ListParagraph"/>
        <w:spacing w:line="240" w:lineRule="auto"/>
        <w:rPr>
          <w:sz w:val="20"/>
          <w:szCs w:val="20"/>
        </w:rPr>
      </w:pPr>
    </w:p>
    <w:tbl>
      <w:tblPr>
        <w:tblW w:w="93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8"/>
        <w:gridCol w:w="1394"/>
        <w:gridCol w:w="1026"/>
        <w:gridCol w:w="1027"/>
        <w:gridCol w:w="1027"/>
        <w:gridCol w:w="1027"/>
        <w:gridCol w:w="1027"/>
        <w:gridCol w:w="1027"/>
        <w:gridCol w:w="942"/>
      </w:tblGrid>
      <w:tr w:rsidR="0080077F" w:rsidRPr="008425BF" w:rsidTr="00EE4A47">
        <w:trPr>
          <w:tblCellSpacing w:w="7" w:type="dxa"/>
        </w:trPr>
        <w:tc>
          <w:tcPr>
            <w:tcW w:w="4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Time/s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54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171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390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720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1010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1190</w:t>
            </w:r>
          </w:p>
        </w:tc>
      </w:tr>
      <w:tr w:rsidR="0080077F" w:rsidRPr="008425BF" w:rsidTr="00EE4A47">
        <w:trPr>
          <w:tblCellSpacing w:w="7" w:type="dxa"/>
        </w:trPr>
        <w:tc>
          <w:tcPr>
            <w:tcW w:w="4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7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Absorbance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1.67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1.51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1.24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0.847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0.478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0.301</w:t>
            </w:r>
          </w:p>
        </w:tc>
        <w:tc>
          <w:tcPr>
            <w:tcW w:w="550" w:type="pct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0.216</w:t>
            </w:r>
          </w:p>
        </w:tc>
      </w:tr>
    </w:tbl>
    <w:p w:rsidR="0080077F" w:rsidRPr="008425BF" w:rsidRDefault="0080077F" w:rsidP="0080077F">
      <w:pPr>
        <w:pStyle w:val="ListParagraph"/>
        <w:spacing w:line="240" w:lineRule="auto"/>
        <w:rPr>
          <w:sz w:val="20"/>
          <w:szCs w:val="20"/>
        </w:rPr>
      </w:pPr>
    </w:p>
    <w:tbl>
      <w:tblPr>
        <w:tblW w:w="9329" w:type="dxa"/>
        <w:tblCellSpacing w:w="0" w:type="dxa"/>
        <w:tblInd w:w="-1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"/>
        <w:gridCol w:w="11"/>
        <w:gridCol w:w="638"/>
        <w:gridCol w:w="188"/>
        <w:gridCol w:w="49"/>
        <w:gridCol w:w="702"/>
        <w:gridCol w:w="884"/>
        <w:gridCol w:w="1573"/>
        <w:gridCol w:w="1573"/>
        <w:gridCol w:w="1578"/>
        <w:gridCol w:w="2090"/>
        <w:gridCol w:w="28"/>
      </w:tblGrid>
      <w:tr w:rsidR="0080077F" w:rsidRPr="008425BF" w:rsidTr="008425BF">
        <w:trPr>
          <w:gridBefore w:val="1"/>
          <w:wBefore w:w="8" w:type="pct"/>
          <w:tblCellSpacing w:w="0" w:type="dxa"/>
        </w:trPr>
        <w:tc>
          <w:tcPr>
            <w:tcW w:w="449" w:type="pct"/>
            <w:gridSpan w:val="3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4543" w:type="pct"/>
            <w:gridSpan w:val="8"/>
            <w:hideMark/>
          </w:tcPr>
          <w:p w:rsidR="0080077F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Make appropriate plots of these data to test them for fitting zero-, first-, and second-order rate laws. Test all three even if you happen to guess the correct rate law on the first trial.</w:t>
            </w:r>
          </w:p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</w:tr>
      <w:tr w:rsidR="0080077F" w:rsidRPr="008425BF" w:rsidTr="008425BF">
        <w:trPr>
          <w:gridBefore w:val="1"/>
          <w:gridAfter w:val="1"/>
          <w:wBefore w:w="8" w:type="pct"/>
          <w:wAfter w:w="15" w:type="pct"/>
          <w:tblCellSpacing w:w="0" w:type="dxa"/>
        </w:trPr>
        <w:tc>
          <w:tcPr>
            <w:tcW w:w="449" w:type="pct"/>
            <w:gridSpan w:val="3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6.</w:t>
            </w:r>
          </w:p>
        </w:tc>
        <w:tc>
          <w:tcPr>
            <w:tcW w:w="4528" w:type="pct"/>
            <w:gridSpan w:val="7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For the reaction A </w:t>
            </w:r>
            <w:r w:rsidRPr="008425BF">
              <w:rPr>
                <w:rFonts w:ascii="Symbol" w:hAnsi="Symbol"/>
                <w:sz w:val="20"/>
                <w:szCs w:val="20"/>
              </w:rPr>
              <w:t></w:t>
            </w:r>
            <w:r w:rsidRPr="008425BF">
              <w:rPr>
                <w:sz w:val="20"/>
                <w:szCs w:val="20"/>
              </w:rPr>
              <w:t> products, the following data were obtained.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b/>
                <w:bCs/>
                <w:sz w:val="20"/>
                <w:szCs w:val="20"/>
              </w:rPr>
              <w:t>Time</w:t>
            </w:r>
            <w:r w:rsidRPr="008425BF">
              <w:rPr>
                <w:sz w:val="20"/>
                <w:szCs w:val="20"/>
              </w:rPr>
              <w:t> (hrs)</w:t>
            </w:r>
          </w:p>
        </w:tc>
        <w:tc>
          <w:tcPr>
            <w:tcW w:w="843" w:type="pct"/>
            <w:hideMark/>
          </w:tcPr>
          <w:p w:rsidR="008769B6" w:rsidRPr="008425BF" w:rsidRDefault="008425BF" w:rsidP="008425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A</w:t>
            </w:r>
            <w:r w:rsidR="0080077F" w:rsidRPr="008425BF">
              <w:rPr>
                <w:sz w:val="20"/>
                <w:szCs w:val="20"/>
              </w:rPr>
              <w:t>, M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b/>
                <w:bCs/>
                <w:sz w:val="20"/>
                <w:szCs w:val="20"/>
              </w:rPr>
              <w:t>Time</w:t>
            </w:r>
            <w:r w:rsidRPr="008425BF">
              <w:rPr>
                <w:sz w:val="20"/>
                <w:szCs w:val="20"/>
              </w:rPr>
              <w:t> (hrs)</w:t>
            </w:r>
          </w:p>
        </w:tc>
        <w:tc>
          <w:tcPr>
            <w:tcW w:w="846" w:type="pct"/>
            <w:hideMark/>
          </w:tcPr>
          <w:p w:rsidR="008769B6" w:rsidRPr="008425BF" w:rsidRDefault="008425BF" w:rsidP="008425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A</w:t>
            </w:r>
            <w:r w:rsidR="0080077F" w:rsidRPr="008425BF">
              <w:rPr>
                <w:sz w:val="20"/>
                <w:szCs w:val="20"/>
              </w:rPr>
              <w:t>, M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1.24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6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0.442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0.960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7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0.402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2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0.775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8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0.365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3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0.655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9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0.335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4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0.560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10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0.310</w:t>
            </w:r>
          </w:p>
        </w:tc>
      </w:tr>
      <w:tr w:rsidR="0080077F" w:rsidRPr="008425BF" w:rsidTr="008425BF">
        <w:tblPrEx>
          <w:tblCellSpacing w:w="7" w:type="dxa"/>
        </w:tblPrEx>
        <w:trPr>
          <w:gridAfter w:val="2"/>
          <w:wAfter w:w="1136" w:type="pct"/>
          <w:tblCellSpacing w:w="7" w:type="dxa"/>
        </w:trPr>
        <w:tc>
          <w:tcPr>
            <w:tcW w:w="483" w:type="pct"/>
            <w:gridSpan w:val="5"/>
            <w:hideMark/>
          </w:tcPr>
          <w:p w:rsidR="008769B6" w:rsidRPr="008425BF" w:rsidRDefault="0080077F" w:rsidP="0080077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50" w:type="pct"/>
            <w:gridSpan w:val="2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5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0.502</w:t>
            </w:r>
          </w:p>
        </w:tc>
        <w:tc>
          <w:tcPr>
            <w:tcW w:w="843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846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</w:tr>
      <w:tr w:rsidR="0080077F" w:rsidRPr="008425BF" w:rsidTr="008425BF">
        <w:trPr>
          <w:gridBefore w:val="2"/>
          <w:gridAfter w:val="1"/>
          <w:wBefore w:w="14" w:type="pct"/>
          <w:wAfter w:w="16" w:type="pct"/>
          <w:tblCellSpacing w:w="0" w:type="dxa"/>
        </w:trPr>
        <w:tc>
          <w:tcPr>
            <w:tcW w:w="342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(a)</w:t>
            </w:r>
          </w:p>
        </w:tc>
        <w:tc>
          <w:tcPr>
            <w:tcW w:w="4125" w:type="pct"/>
            <w:gridSpan w:val="5"/>
            <w:vAlign w:val="center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Determine the order of the reaction and the rate constant.</w:t>
            </w:r>
          </w:p>
        </w:tc>
      </w:tr>
      <w:tr w:rsidR="0080077F" w:rsidRPr="008425BF" w:rsidTr="008425BF">
        <w:trPr>
          <w:gridBefore w:val="2"/>
          <w:gridAfter w:val="1"/>
          <w:wBefore w:w="14" w:type="pct"/>
          <w:wAfter w:w="16" w:type="pct"/>
          <w:tblCellSpacing w:w="0" w:type="dxa"/>
        </w:trPr>
        <w:tc>
          <w:tcPr>
            <w:tcW w:w="342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(b)</w:t>
            </w:r>
          </w:p>
        </w:tc>
        <w:tc>
          <w:tcPr>
            <w:tcW w:w="4125" w:type="pct"/>
            <w:gridSpan w:val="5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Determine the rate constant for the reaction.</w:t>
            </w:r>
          </w:p>
        </w:tc>
      </w:tr>
      <w:tr w:rsidR="0080077F" w:rsidRPr="008425BF" w:rsidTr="008425BF">
        <w:trPr>
          <w:gridBefore w:val="2"/>
          <w:gridAfter w:val="1"/>
          <w:wBefore w:w="14" w:type="pct"/>
          <w:wAfter w:w="16" w:type="pct"/>
          <w:tblCellSpacing w:w="0" w:type="dxa"/>
        </w:trPr>
        <w:tc>
          <w:tcPr>
            <w:tcW w:w="342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(c)</w:t>
            </w:r>
          </w:p>
        </w:tc>
        <w:tc>
          <w:tcPr>
            <w:tcW w:w="4125" w:type="pct"/>
            <w:gridSpan w:val="5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Using the rate law that you have determined, calculate the half-life for the reaction.</w:t>
            </w:r>
          </w:p>
        </w:tc>
      </w:tr>
      <w:tr w:rsidR="0080077F" w:rsidRPr="008425BF" w:rsidTr="008425BF">
        <w:trPr>
          <w:gridBefore w:val="2"/>
          <w:gridAfter w:val="1"/>
          <w:wBefore w:w="14" w:type="pct"/>
          <w:wAfter w:w="16" w:type="pct"/>
          <w:tblCellSpacing w:w="0" w:type="dxa"/>
        </w:trPr>
        <w:tc>
          <w:tcPr>
            <w:tcW w:w="342" w:type="pct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hideMark/>
          </w:tcPr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(d)</w:t>
            </w:r>
          </w:p>
        </w:tc>
        <w:tc>
          <w:tcPr>
            <w:tcW w:w="4125" w:type="pct"/>
            <w:gridSpan w:val="5"/>
            <w:hideMark/>
          </w:tcPr>
          <w:p w:rsidR="0080077F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At what time will the concentration of A be 0.380 M</w:t>
            </w:r>
            <w:r w:rsidRPr="008425BF">
              <w:rPr>
                <w:b/>
                <w:bCs/>
                <w:sz w:val="20"/>
                <w:szCs w:val="20"/>
              </w:rPr>
              <w:t>?</w:t>
            </w:r>
            <w:r w:rsidRPr="008425BF">
              <w:rPr>
                <w:sz w:val="20"/>
                <w:szCs w:val="20"/>
              </w:rPr>
              <w:t> 2.</w:t>
            </w:r>
          </w:p>
          <w:p w:rsidR="008769B6" w:rsidRPr="008425BF" w:rsidRDefault="0080077F" w:rsidP="008425BF">
            <w:pPr>
              <w:spacing w:line="240" w:lineRule="auto"/>
              <w:rPr>
                <w:sz w:val="20"/>
                <w:szCs w:val="20"/>
              </w:rPr>
            </w:pPr>
            <w:r w:rsidRPr="008425BF">
              <w:rPr>
                <w:sz w:val="20"/>
                <w:szCs w:val="20"/>
              </w:rPr>
              <w:t> </w:t>
            </w:r>
          </w:p>
        </w:tc>
      </w:tr>
    </w:tbl>
    <w:p w:rsidR="0080077F" w:rsidRPr="008425BF" w:rsidRDefault="0080077F" w:rsidP="008425BF">
      <w:pPr>
        <w:ind w:left="720" w:hanging="720"/>
        <w:rPr>
          <w:sz w:val="20"/>
          <w:szCs w:val="20"/>
        </w:rPr>
      </w:pPr>
      <w:r w:rsidRPr="008425BF">
        <w:rPr>
          <w:sz w:val="20"/>
          <w:szCs w:val="20"/>
        </w:rPr>
        <w:t>7.</w:t>
      </w:r>
      <w:r w:rsidRPr="008425BF">
        <w:rPr>
          <w:sz w:val="20"/>
          <w:szCs w:val="20"/>
        </w:rPr>
        <w:tab/>
        <w:t xml:space="preserve"> Determine the order of reaction </w:t>
      </w:r>
      <w:r w:rsidR="008425BF" w:rsidRPr="008425BF">
        <w:rPr>
          <w:sz w:val="20"/>
          <w:szCs w:val="20"/>
        </w:rPr>
        <w:t xml:space="preserve">and specific reaction rate </w:t>
      </w:r>
      <w:proofErr w:type="spellStart"/>
      <w:r w:rsidR="008425BF" w:rsidRPr="008425BF">
        <w:rPr>
          <w:sz w:val="20"/>
          <w:szCs w:val="20"/>
        </w:rPr>
        <w:t>from</w:t>
      </w:r>
      <w:r w:rsidRPr="008425BF">
        <w:rPr>
          <w:sz w:val="20"/>
          <w:szCs w:val="20"/>
        </w:rPr>
        <w:t>batch</w:t>
      </w:r>
      <w:proofErr w:type="spellEnd"/>
      <w:r w:rsidRPr="008425BF">
        <w:rPr>
          <w:sz w:val="20"/>
          <w:szCs w:val="20"/>
        </w:rPr>
        <w:t xml:space="preserve"> data for reaction A→</w:t>
      </w:r>
      <w:proofErr w:type="gramStart"/>
      <w:r w:rsidRPr="008425BF">
        <w:rPr>
          <w:sz w:val="20"/>
          <w:szCs w:val="20"/>
        </w:rPr>
        <w:t>B :</w:t>
      </w:r>
      <w:proofErr w:type="gramEnd"/>
      <w:r w:rsidRPr="008425BF">
        <w:rPr>
          <w:sz w:val="20"/>
          <w:szCs w:val="20"/>
        </w:rPr>
        <w:t xml:space="preserve"> Graphical and numerical fit </w:t>
      </w:r>
    </w:p>
    <w:p w:rsidR="0080077F" w:rsidRPr="008425BF" w:rsidRDefault="0080077F" w:rsidP="0080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8425BF">
        <w:rPr>
          <w:sz w:val="20"/>
          <w:szCs w:val="20"/>
        </w:rPr>
        <w:t>t</w:t>
      </w:r>
      <w:proofErr w:type="gramEnd"/>
      <w:r w:rsidRPr="008425BF">
        <w:rPr>
          <w:sz w:val="20"/>
          <w:szCs w:val="20"/>
        </w:rPr>
        <w:t xml:space="preserve"> (min)</w:t>
      </w:r>
      <w:r w:rsidRPr="008425BF">
        <w:rPr>
          <w:sz w:val="20"/>
          <w:szCs w:val="20"/>
        </w:rPr>
        <w:tab/>
      </w:r>
      <w:r w:rsidRPr="008425BF">
        <w:rPr>
          <w:sz w:val="20"/>
          <w:szCs w:val="20"/>
        </w:rPr>
        <w:tab/>
        <w:t xml:space="preserve"> 0 </w:t>
      </w:r>
      <w:r w:rsidRPr="008425BF">
        <w:rPr>
          <w:sz w:val="20"/>
          <w:szCs w:val="20"/>
        </w:rPr>
        <w:tab/>
        <w:t>3</w:t>
      </w:r>
      <w:r w:rsidRPr="008425BF">
        <w:rPr>
          <w:sz w:val="20"/>
          <w:szCs w:val="20"/>
        </w:rPr>
        <w:tab/>
        <w:t xml:space="preserve"> 5 </w:t>
      </w:r>
      <w:r w:rsidRPr="008425BF">
        <w:rPr>
          <w:sz w:val="20"/>
          <w:szCs w:val="20"/>
        </w:rPr>
        <w:tab/>
        <w:t xml:space="preserve">8 </w:t>
      </w:r>
      <w:r w:rsidRPr="008425BF">
        <w:rPr>
          <w:sz w:val="20"/>
          <w:szCs w:val="20"/>
        </w:rPr>
        <w:tab/>
        <w:t>10</w:t>
      </w:r>
      <w:r w:rsidRPr="008425BF">
        <w:rPr>
          <w:sz w:val="20"/>
          <w:szCs w:val="20"/>
        </w:rPr>
        <w:tab/>
        <w:t xml:space="preserve"> 12</w:t>
      </w:r>
      <w:r w:rsidRPr="008425BF">
        <w:rPr>
          <w:sz w:val="20"/>
          <w:szCs w:val="20"/>
        </w:rPr>
        <w:tab/>
        <w:t xml:space="preserve"> 15</w:t>
      </w:r>
      <w:r w:rsidRPr="008425BF">
        <w:rPr>
          <w:sz w:val="20"/>
          <w:szCs w:val="20"/>
        </w:rPr>
        <w:tab/>
        <w:t xml:space="preserve"> 17.5 </w:t>
      </w:r>
    </w:p>
    <w:p w:rsidR="0080077F" w:rsidRPr="008425BF" w:rsidRDefault="0080077F" w:rsidP="0080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8425BF">
        <w:rPr>
          <w:sz w:val="20"/>
          <w:szCs w:val="20"/>
        </w:rPr>
        <w:t>CA(</w:t>
      </w:r>
      <w:proofErr w:type="gramEnd"/>
      <w:r w:rsidRPr="008425BF">
        <w:rPr>
          <w:sz w:val="20"/>
          <w:szCs w:val="20"/>
        </w:rPr>
        <w:t xml:space="preserve">mol/dm3) </w:t>
      </w:r>
      <w:r w:rsidRPr="008425BF">
        <w:rPr>
          <w:sz w:val="20"/>
          <w:szCs w:val="20"/>
        </w:rPr>
        <w:tab/>
        <w:t xml:space="preserve">4.0 </w:t>
      </w:r>
      <w:r w:rsidRPr="008425BF">
        <w:rPr>
          <w:sz w:val="20"/>
          <w:szCs w:val="20"/>
        </w:rPr>
        <w:tab/>
        <w:t xml:space="preserve">2.89 </w:t>
      </w:r>
      <w:r w:rsidRPr="008425BF">
        <w:rPr>
          <w:sz w:val="20"/>
          <w:szCs w:val="20"/>
        </w:rPr>
        <w:tab/>
        <w:t xml:space="preserve">2.25 </w:t>
      </w:r>
      <w:r w:rsidRPr="008425BF">
        <w:rPr>
          <w:sz w:val="20"/>
          <w:szCs w:val="20"/>
        </w:rPr>
        <w:tab/>
        <w:t>1.45</w:t>
      </w:r>
      <w:r w:rsidRPr="008425BF">
        <w:rPr>
          <w:sz w:val="20"/>
          <w:szCs w:val="20"/>
        </w:rPr>
        <w:tab/>
        <w:t xml:space="preserve"> 1.0 </w:t>
      </w:r>
      <w:r w:rsidRPr="008425BF">
        <w:rPr>
          <w:sz w:val="20"/>
          <w:szCs w:val="20"/>
        </w:rPr>
        <w:tab/>
        <w:t>0.65</w:t>
      </w:r>
      <w:r w:rsidRPr="008425BF">
        <w:rPr>
          <w:sz w:val="20"/>
          <w:szCs w:val="20"/>
        </w:rPr>
        <w:tab/>
        <w:t xml:space="preserve"> 0.25 </w:t>
      </w:r>
      <w:r w:rsidRPr="008425BF">
        <w:rPr>
          <w:sz w:val="20"/>
          <w:szCs w:val="20"/>
        </w:rPr>
        <w:tab/>
        <w:t xml:space="preserve">0.07 </w:t>
      </w:r>
    </w:p>
    <w:p w:rsidR="0080077F" w:rsidRPr="008425BF" w:rsidRDefault="0080077F" w:rsidP="0080077F">
      <w:pPr>
        <w:rPr>
          <w:sz w:val="20"/>
          <w:szCs w:val="20"/>
        </w:rPr>
      </w:pPr>
    </w:p>
    <w:sectPr w:rsidR="0080077F" w:rsidRPr="008425BF" w:rsidSect="008425B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35E"/>
    <w:multiLevelType w:val="hybridMultilevel"/>
    <w:tmpl w:val="C310F46C"/>
    <w:lvl w:ilvl="0" w:tplc="26D2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338E1"/>
    <w:multiLevelType w:val="hybridMultilevel"/>
    <w:tmpl w:val="652E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077F"/>
    <w:rsid w:val="0080077F"/>
    <w:rsid w:val="008425BF"/>
    <w:rsid w:val="00C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 Family</dc:creator>
  <cp:keywords/>
  <dc:description/>
  <cp:lastModifiedBy>Basir Family</cp:lastModifiedBy>
  <cp:revision>2</cp:revision>
  <cp:lastPrinted>2013-10-31T15:16:00Z</cp:lastPrinted>
  <dcterms:created xsi:type="dcterms:W3CDTF">2013-10-31T15:20:00Z</dcterms:created>
  <dcterms:modified xsi:type="dcterms:W3CDTF">2013-10-31T15:20:00Z</dcterms:modified>
</cp:coreProperties>
</file>